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CF" w:rsidRPr="00F2778B" w:rsidRDefault="00873DCF" w:rsidP="00F2778B">
      <w:pPr>
        <w:tabs>
          <w:tab w:val="left" w:pos="1276"/>
          <w:tab w:val="left" w:pos="1418"/>
        </w:tabs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F2778B">
        <w:rPr>
          <w:rFonts w:ascii="Times New Roman" w:hAnsi="Times New Roman"/>
          <w:b/>
          <w:sz w:val="24"/>
          <w:szCs w:val="24"/>
        </w:rPr>
        <w:t>УТВЕРЖДЕНО</w:t>
      </w:r>
    </w:p>
    <w:p w:rsidR="00873DCF" w:rsidRPr="00F2778B" w:rsidRDefault="00873DCF" w:rsidP="00F2778B">
      <w:pPr>
        <w:tabs>
          <w:tab w:val="left" w:pos="1276"/>
          <w:tab w:val="left" w:pos="1418"/>
        </w:tabs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F2778B">
        <w:rPr>
          <w:rFonts w:ascii="Times New Roman" w:hAnsi="Times New Roman"/>
          <w:b/>
          <w:sz w:val="24"/>
          <w:szCs w:val="24"/>
        </w:rPr>
        <w:t xml:space="preserve">Наблюдательным советом </w:t>
      </w:r>
    </w:p>
    <w:p w:rsidR="00C37A54" w:rsidRPr="00F2778B" w:rsidRDefault="00873DCF" w:rsidP="00F2778B">
      <w:pPr>
        <w:tabs>
          <w:tab w:val="left" w:pos="1276"/>
          <w:tab w:val="left" w:pos="1418"/>
        </w:tabs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F2778B">
        <w:rPr>
          <w:rFonts w:ascii="Times New Roman" w:hAnsi="Times New Roman"/>
          <w:b/>
          <w:sz w:val="24"/>
          <w:szCs w:val="24"/>
        </w:rPr>
        <w:t>МАУДО «</w:t>
      </w:r>
      <w:r w:rsidR="0094368F" w:rsidRPr="00F2778B">
        <w:rPr>
          <w:rFonts w:ascii="Times New Roman" w:hAnsi="Times New Roman"/>
          <w:b/>
          <w:sz w:val="24"/>
          <w:szCs w:val="24"/>
        </w:rPr>
        <w:t>РГДДТ</w:t>
      </w:r>
      <w:r w:rsidRPr="00F2778B">
        <w:rPr>
          <w:rFonts w:ascii="Times New Roman" w:hAnsi="Times New Roman"/>
          <w:b/>
          <w:sz w:val="24"/>
          <w:szCs w:val="24"/>
        </w:rPr>
        <w:t>»</w:t>
      </w:r>
    </w:p>
    <w:p w:rsidR="00FE57B7" w:rsidRPr="00F2778B" w:rsidRDefault="00C37A54" w:rsidP="00F2778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C5F76">
        <w:rPr>
          <w:rFonts w:ascii="Times New Roman" w:hAnsi="Times New Roman"/>
          <w:b/>
          <w:sz w:val="24"/>
          <w:szCs w:val="24"/>
        </w:rPr>
        <w:t>Протокол №</w:t>
      </w:r>
      <w:r w:rsidR="006202C7" w:rsidRPr="002C5F76">
        <w:rPr>
          <w:rFonts w:ascii="Times New Roman" w:hAnsi="Times New Roman"/>
          <w:b/>
          <w:sz w:val="24"/>
          <w:szCs w:val="24"/>
        </w:rPr>
        <w:t xml:space="preserve"> </w:t>
      </w:r>
      <w:r w:rsidR="002C5F76" w:rsidRPr="002C5F76">
        <w:rPr>
          <w:rFonts w:ascii="Times New Roman" w:hAnsi="Times New Roman"/>
          <w:b/>
          <w:sz w:val="24"/>
          <w:szCs w:val="24"/>
        </w:rPr>
        <w:t>211</w:t>
      </w:r>
      <w:r w:rsidRPr="002C5F76">
        <w:rPr>
          <w:rFonts w:ascii="Times New Roman" w:hAnsi="Times New Roman"/>
          <w:b/>
          <w:sz w:val="24"/>
          <w:szCs w:val="24"/>
        </w:rPr>
        <w:t xml:space="preserve"> от </w:t>
      </w:r>
      <w:r w:rsidR="00AC3AAA" w:rsidRPr="002C5F76">
        <w:rPr>
          <w:rFonts w:ascii="Times New Roman" w:hAnsi="Times New Roman"/>
          <w:b/>
          <w:sz w:val="24"/>
          <w:szCs w:val="24"/>
        </w:rPr>
        <w:t>2</w:t>
      </w:r>
      <w:r w:rsidR="002C5F76" w:rsidRPr="002C5F76">
        <w:rPr>
          <w:rFonts w:ascii="Times New Roman" w:hAnsi="Times New Roman"/>
          <w:b/>
          <w:sz w:val="24"/>
          <w:szCs w:val="24"/>
        </w:rPr>
        <w:t>8</w:t>
      </w:r>
      <w:r w:rsidR="00B173D1" w:rsidRPr="002C5F76">
        <w:rPr>
          <w:rFonts w:ascii="Times New Roman" w:hAnsi="Times New Roman"/>
          <w:b/>
          <w:sz w:val="24"/>
          <w:szCs w:val="24"/>
        </w:rPr>
        <w:t xml:space="preserve"> </w:t>
      </w:r>
      <w:r w:rsidR="002C5F76" w:rsidRPr="002C5F76">
        <w:rPr>
          <w:rFonts w:ascii="Times New Roman" w:hAnsi="Times New Roman"/>
          <w:b/>
          <w:sz w:val="24"/>
          <w:szCs w:val="24"/>
        </w:rPr>
        <w:t>октяб</w:t>
      </w:r>
      <w:r w:rsidR="00AC3AAA" w:rsidRPr="002C5F76">
        <w:rPr>
          <w:rFonts w:ascii="Times New Roman" w:hAnsi="Times New Roman"/>
          <w:b/>
          <w:sz w:val="24"/>
          <w:szCs w:val="24"/>
        </w:rPr>
        <w:t>р</w:t>
      </w:r>
      <w:r w:rsidR="00E80B4C" w:rsidRPr="002C5F76">
        <w:rPr>
          <w:rFonts w:ascii="Times New Roman" w:hAnsi="Times New Roman"/>
          <w:b/>
          <w:sz w:val="24"/>
          <w:szCs w:val="24"/>
        </w:rPr>
        <w:t>я</w:t>
      </w:r>
      <w:r w:rsidRPr="002C5F76">
        <w:rPr>
          <w:rFonts w:ascii="Times New Roman" w:hAnsi="Times New Roman"/>
          <w:b/>
          <w:sz w:val="24"/>
          <w:szCs w:val="24"/>
        </w:rPr>
        <w:t xml:space="preserve"> 20</w:t>
      </w:r>
      <w:r w:rsidR="00CB41DC" w:rsidRPr="002C5F76">
        <w:rPr>
          <w:rFonts w:ascii="Times New Roman" w:hAnsi="Times New Roman"/>
          <w:b/>
          <w:sz w:val="24"/>
          <w:szCs w:val="24"/>
        </w:rPr>
        <w:t>2</w:t>
      </w:r>
      <w:r w:rsidR="00AC3AAA" w:rsidRPr="002C5F76">
        <w:rPr>
          <w:rFonts w:ascii="Times New Roman" w:hAnsi="Times New Roman"/>
          <w:b/>
          <w:sz w:val="24"/>
          <w:szCs w:val="24"/>
        </w:rPr>
        <w:t>2</w:t>
      </w:r>
      <w:r w:rsidRPr="002C5F76">
        <w:rPr>
          <w:rFonts w:ascii="Times New Roman" w:hAnsi="Times New Roman"/>
          <w:b/>
          <w:sz w:val="24"/>
          <w:szCs w:val="24"/>
        </w:rPr>
        <w:t xml:space="preserve"> г.</w:t>
      </w:r>
    </w:p>
    <w:p w:rsidR="000036FD" w:rsidRPr="00F2778B" w:rsidRDefault="000036FD" w:rsidP="00F2778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036FD" w:rsidRPr="00F2778B" w:rsidRDefault="000036FD" w:rsidP="00F2778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036FD" w:rsidRDefault="000036FD" w:rsidP="00F27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78B">
        <w:rPr>
          <w:rFonts w:ascii="Times New Roman" w:hAnsi="Times New Roman"/>
          <w:b/>
          <w:sz w:val="24"/>
          <w:szCs w:val="24"/>
        </w:rPr>
        <w:t xml:space="preserve">Перечень вносимых изменений в </w:t>
      </w:r>
      <w:r w:rsidR="0094368F" w:rsidRPr="00F2778B">
        <w:rPr>
          <w:rFonts w:ascii="Times New Roman" w:hAnsi="Times New Roman"/>
          <w:b/>
          <w:sz w:val="24"/>
          <w:szCs w:val="24"/>
        </w:rPr>
        <w:br/>
      </w:r>
      <w:r w:rsidRPr="00F2778B">
        <w:rPr>
          <w:rFonts w:ascii="Times New Roman" w:hAnsi="Times New Roman"/>
          <w:b/>
          <w:sz w:val="24"/>
          <w:szCs w:val="24"/>
        </w:rPr>
        <w:t xml:space="preserve">Положение о закупке товаров, работ, услуг </w:t>
      </w:r>
      <w:r w:rsidR="0094368F" w:rsidRPr="00F2778B">
        <w:rPr>
          <w:rFonts w:ascii="Times New Roman" w:hAnsi="Times New Roman"/>
          <w:b/>
          <w:sz w:val="24"/>
          <w:szCs w:val="24"/>
        </w:rPr>
        <w:t xml:space="preserve">для нужд </w:t>
      </w:r>
      <w:r w:rsidR="00F2778B">
        <w:rPr>
          <w:rFonts w:ascii="Times New Roman" w:hAnsi="Times New Roman"/>
          <w:b/>
          <w:sz w:val="24"/>
          <w:szCs w:val="24"/>
        </w:rPr>
        <w:br/>
      </w:r>
      <w:r w:rsidR="0094368F" w:rsidRPr="00F2778B">
        <w:rPr>
          <w:rFonts w:ascii="Times New Roman" w:hAnsi="Times New Roman"/>
          <w:b/>
          <w:sz w:val="24"/>
          <w:szCs w:val="24"/>
        </w:rPr>
        <w:t xml:space="preserve">муниципального автономного учреждения дополнительного образования </w:t>
      </w:r>
      <w:r w:rsidR="0094368F" w:rsidRPr="00F2778B">
        <w:rPr>
          <w:rFonts w:ascii="Times New Roman" w:hAnsi="Times New Roman"/>
          <w:b/>
          <w:sz w:val="24"/>
          <w:szCs w:val="24"/>
        </w:rPr>
        <w:br/>
        <w:t>«Рязанский городской Дворец детского творчества»</w:t>
      </w:r>
    </w:p>
    <w:p w:rsidR="00AC3AAA" w:rsidRPr="00F2778B" w:rsidRDefault="00AC3AAA" w:rsidP="00F27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B84" w:rsidRPr="00960B84" w:rsidRDefault="00960B84" w:rsidP="00960B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0B84">
        <w:rPr>
          <w:rFonts w:ascii="Times New Roman" w:hAnsi="Times New Roman"/>
          <w:sz w:val="24"/>
          <w:szCs w:val="24"/>
        </w:rPr>
        <w:t>1. Статью 12 Положения изложить в следующей редакции:</w:t>
      </w:r>
    </w:p>
    <w:p w:rsidR="00960B84" w:rsidRPr="00960B84" w:rsidRDefault="00960B84" w:rsidP="00960B8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60B84">
        <w:rPr>
          <w:rFonts w:ascii="Times New Roman" w:hAnsi="Times New Roman"/>
          <w:b/>
          <w:sz w:val="24"/>
          <w:szCs w:val="24"/>
        </w:rPr>
        <w:t>Статья 12. Применение национального режима при осуществлении закупок.</w:t>
      </w:r>
    </w:p>
    <w:p w:rsidR="00960B84" w:rsidRPr="00960B84" w:rsidRDefault="00960B84" w:rsidP="00960B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60B84" w:rsidRPr="00960B84" w:rsidRDefault="00960B84" w:rsidP="00960B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0B84">
        <w:rPr>
          <w:rFonts w:ascii="Times New Roman" w:hAnsi="Times New Roman"/>
          <w:sz w:val="24"/>
          <w:szCs w:val="24"/>
        </w:rPr>
        <w:t>1.</w:t>
      </w:r>
      <w:r w:rsidRPr="00960B84">
        <w:rPr>
          <w:rFonts w:ascii="Times New Roman" w:hAnsi="Times New Roman"/>
          <w:sz w:val="24"/>
          <w:szCs w:val="24"/>
        </w:rPr>
        <w:tab/>
        <w:t>В соответствии с Законом № 223-ФЗ Правительство Российской Федерации вправе установить приоритет, включая минимальную долю закупок,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960B84" w:rsidRPr="00960B84" w:rsidRDefault="00960B84" w:rsidP="00960B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0B84">
        <w:rPr>
          <w:rFonts w:ascii="Times New Roman" w:hAnsi="Times New Roman"/>
          <w:sz w:val="24"/>
          <w:szCs w:val="24"/>
        </w:rPr>
        <w:t>2.</w:t>
      </w:r>
      <w:r w:rsidRPr="00960B84">
        <w:rPr>
          <w:rFonts w:ascii="Times New Roman" w:hAnsi="Times New Roman"/>
          <w:sz w:val="24"/>
          <w:szCs w:val="24"/>
        </w:rPr>
        <w:tab/>
        <w:t>При установлении Правительством Российской Федерации приоритета товаров российского происхождения, работ (услуг), выполняемых (оказываемых) российскими лицами, по отношению к товарам, происходящим из иностранного государства, работам (услугам), выполняемым (оказываемым) иностранными лицами, Заказчик учитывает данное решение Правительства Российской Федерации при осуществлении закупок.</w:t>
      </w:r>
    </w:p>
    <w:p w:rsidR="00960B84" w:rsidRPr="00960B84" w:rsidRDefault="00960B84" w:rsidP="00960B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0B84">
        <w:rPr>
          <w:rFonts w:ascii="Times New Roman" w:hAnsi="Times New Roman"/>
          <w:sz w:val="24"/>
          <w:szCs w:val="24"/>
        </w:rPr>
        <w:t>3. Установление приоритета товаров российского происхождения, работ, услуг, выполняемых, оказываемых российскими лицами, при осуществлении закупок товаров, работ, услуг путем проведения конкурса, аукциона и иных способов закупки, за исключением закупки у единственного поставщика (подрядчика, исполнителя), по отношению к товарам, происходящим из иностранного государства, работам, услугам, выполняемым, оказываемым иностранными лицами осуществляется в порядке, установленном Постановлением Правительства РФ № 925.</w:t>
      </w:r>
    </w:p>
    <w:p w:rsidR="00960B84" w:rsidRPr="00960B84" w:rsidRDefault="00960B84" w:rsidP="00960B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0B84">
        <w:rPr>
          <w:rFonts w:ascii="Times New Roman" w:hAnsi="Times New Roman"/>
          <w:sz w:val="24"/>
          <w:szCs w:val="24"/>
        </w:rPr>
        <w:t>4. Условием предоставления приоритета является включение в документацию о закупке следующих сведений:</w:t>
      </w:r>
    </w:p>
    <w:p w:rsidR="00960B84" w:rsidRPr="00960B84" w:rsidRDefault="00960B84" w:rsidP="00960B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0B84">
        <w:rPr>
          <w:rFonts w:ascii="Times New Roman" w:hAnsi="Times New Roman"/>
          <w:sz w:val="24"/>
          <w:szCs w:val="24"/>
        </w:rPr>
        <w:t>1)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</w:p>
    <w:p w:rsidR="00960B84" w:rsidRPr="00960B84" w:rsidRDefault="00960B84" w:rsidP="00960B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0B84">
        <w:rPr>
          <w:rFonts w:ascii="Times New Roman" w:hAnsi="Times New Roman"/>
          <w:sz w:val="24"/>
          <w:szCs w:val="24"/>
        </w:rPr>
        <w:t>2) 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</w:r>
    </w:p>
    <w:p w:rsidR="00960B84" w:rsidRPr="00960B84" w:rsidRDefault="00960B84" w:rsidP="00960B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0B84">
        <w:rPr>
          <w:rFonts w:ascii="Times New Roman" w:hAnsi="Times New Roman"/>
          <w:sz w:val="24"/>
          <w:szCs w:val="24"/>
        </w:rPr>
        <w:t>3) сведения о начальной (максимальной) цене единицы каждого товара, работы, услуги, являющихся предметом закупки;</w:t>
      </w:r>
    </w:p>
    <w:p w:rsidR="00960B84" w:rsidRPr="00960B84" w:rsidRDefault="00960B84" w:rsidP="00960B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0B84">
        <w:rPr>
          <w:rFonts w:ascii="Times New Roman" w:hAnsi="Times New Roman"/>
          <w:sz w:val="24"/>
          <w:szCs w:val="24"/>
        </w:rPr>
        <w:t>4) 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</w:r>
    </w:p>
    <w:p w:rsidR="00960B84" w:rsidRPr="00960B84" w:rsidRDefault="00960B84" w:rsidP="00960B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0B84">
        <w:rPr>
          <w:rFonts w:ascii="Times New Roman" w:hAnsi="Times New Roman"/>
          <w:sz w:val="24"/>
          <w:szCs w:val="24"/>
        </w:rPr>
        <w:t>5) 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4 и 5 пункта 9 настоящей статьи,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подпунктом 3 настоящего пункта, на коэффициент изменения НМЦД по результатам проведения закупки, определяемый как результат деления цены договора, по которой заключается договор, на НМЦД;</w:t>
      </w:r>
    </w:p>
    <w:p w:rsidR="00960B84" w:rsidRPr="00960B84" w:rsidRDefault="00960B84" w:rsidP="00960B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0B84">
        <w:rPr>
          <w:rFonts w:ascii="Times New Roman" w:hAnsi="Times New Roman"/>
          <w:sz w:val="24"/>
          <w:szCs w:val="24"/>
        </w:rPr>
        <w:t>6)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:rsidR="00960B84" w:rsidRPr="00960B84" w:rsidRDefault="00960B84" w:rsidP="00960B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0B84">
        <w:rPr>
          <w:rFonts w:ascii="Times New Roman" w:hAnsi="Times New Roman"/>
          <w:sz w:val="24"/>
          <w:szCs w:val="24"/>
        </w:rPr>
        <w:lastRenderedPageBreak/>
        <w:t>7)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:rsidR="00960B84" w:rsidRPr="00960B84" w:rsidRDefault="00960B84" w:rsidP="00960B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0B84">
        <w:rPr>
          <w:rFonts w:ascii="Times New Roman" w:hAnsi="Times New Roman"/>
          <w:sz w:val="24"/>
          <w:szCs w:val="24"/>
        </w:rPr>
        <w:t>8) 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договора;</w:t>
      </w:r>
    </w:p>
    <w:p w:rsidR="00960B84" w:rsidRPr="00960B84" w:rsidRDefault="00960B84" w:rsidP="00960B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0B84">
        <w:rPr>
          <w:rFonts w:ascii="Times New Roman" w:hAnsi="Times New Roman"/>
          <w:sz w:val="24"/>
          <w:szCs w:val="24"/>
        </w:rPr>
        <w:t>9) условие о том, что при исполнении договора, заключенного с участником закупки, которому предоставлен приоритет в соответствии с настоящим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960B84" w:rsidRPr="00960B84" w:rsidRDefault="00960B84" w:rsidP="00960B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0B84">
        <w:rPr>
          <w:rFonts w:ascii="Times New Roman" w:hAnsi="Times New Roman"/>
          <w:sz w:val="24"/>
          <w:szCs w:val="24"/>
        </w:rPr>
        <w:t>5. Приоритет не предоставляется в случаях, если:</w:t>
      </w:r>
    </w:p>
    <w:p w:rsidR="00960B84" w:rsidRPr="00960B84" w:rsidRDefault="00960B84" w:rsidP="00960B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0B84">
        <w:rPr>
          <w:rFonts w:ascii="Times New Roman" w:hAnsi="Times New Roman"/>
          <w:sz w:val="24"/>
          <w:szCs w:val="24"/>
        </w:rPr>
        <w:t>1) закупка признана несостоявшейся, и договор заключается с единственным участником закупки;</w:t>
      </w:r>
    </w:p>
    <w:p w:rsidR="00960B84" w:rsidRPr="00960B84" w:rsidRDefault="00960B84" w:rsidP="00960B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0B84">
        <w:rPr>
          <w:rFonts w:ascii="Times New Roman" w:hAnsi="Times New Roman"/>
          <w:sz w:val="24"/>
          <w:szCs w:val="24"/>
        </w:rPr>
        <w:t>2)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960B84" w:rsidRPr="00960B84" w:rsidRDefault="00960B84" w:rsidP="00960B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0B84">
        <w:rPr>
          <w:rFonts w:ascii="Times New Roman" w:hAnsi="Times New Roman"/>
          <w:sz w:val="24"/>
          <w:szCs w:val="24"/>
        </w:rPr>
        <w:t>3)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960B84" w:rsidRPr="00960B84" w:rsidRDefault="00960B84" w:rsidP="00960B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0B84">
        <w:rPr>
          <w:rFonts w:ascii="Times New Roman" w:hAnsi="Times New Roman"/>
          <w:sz w:val="24"/>
          <w:szCs w:val="24"/>
        </w:rPr>
        <w:t>4) в заявке на участие в закупке, представленной участником конкурса или запроса предложений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960B84" w:rsidRPr="00960B84" w:rsidRDefault="00960B84" w:rsidP="00960B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0B84">
        <w:rPr>
          <w:rFonts w:ascii="Times New Roman" w:hAnsi="Times New Roman"/>
          <w:sz w:val="24"/>
          <w:szCs w:val="24"/>
        </w:rPr>
        <w:t>5) в заявке на участие в закупке, представленной участником аукциона, при котором определение победителя проводится путем снижения НМЦД, указанной в извещении о закупке, на «шаг»,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(Пятьдесят) процентов стоимости всех предложенных таким участником товаров, работ, услуг.</w:t>
      </w:r>
    </w:p>
    <w:p w:rsidR="00960B84" w:rsidRPr="00960B84" w:rsidRDefault="00960B84" w:rsidP="00960B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0B84">
        <w:rPr>
          <w:rFonts w:ascii="Times New Roman" w:hAnsi="Times New Roman"/>
          <w:sz w:val="24"/>
          <w:szCs w:val="24"/>
        </w:rPr>
        <w:t>6. При закупке товаров (в том числе поставляемых при выполнении работ, оказании услуг) из Перечня, утвержденного Постановлением Правительства РФ от 03.12.2020 № 2013, Заказчик учитывает установленную этим нормативным правовым актом минимальную долю закупок товаров российского происхождения. Таковыми признаются товары, включенные:</w:t>
      </w:r>
    </w:p>
    <w:p w:rsidR="00960B84" w:rsidRPr="00960B84" w:rsidRDefault="00960B84" w:rsidP="00960B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0B84">
        <w:rPr>
          <w:rFonts w:ascii="Times New Roman" w:hAnsi="Times New Roman"/>
          <w:sz w:val="24"/>
          <w:szCs w:val="24"/>
        </w:rPr>
        <w:t>1) в реестр российской промышленной продукции;</w:t>
      </w:r>
    </w:p>
    <w:p w:rsidR="00960B84" w:rsidRPr="00960B84" w:rsidRDefault="00960B84" w:rsidP="00960B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0B84">
        <w:rPr>
          <w:rFonts w:ascii="Times New Roman" w:hAnsi="Times New Roman"/>
          <w:sz w:val="24"/>
          <w:szCs w:val="24"/>
        </w:rPr>
        <w:t>2) единый реестр российской радиоэлектронной продукции;</w:t>
      </w:r>
    </w:p>
    <w:p w:rsidR="00960B84" w:rsidRPr="00960B84" w:rsidRDefault="00960B84" w:rsidP="00960B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0B84">
        <w:rPr>
          <w:rFonts w:ascii="Times New Roman" w:hAnsi="Times New Roman"/>
          <w:sz w:val="24"/>
          <w:szCs w:val="24"/>
        </w:rPr>
        <w:t>3) реестр промышленной продукции, произведенной на территории государства - члена ЕАЭС.</w:t>
      </w:r>
    </w:p>
    <w:p w:rsidR="00960B84" w:rsidRPr="00960B84" w:rsidRDefault="00960B84" w:rsidP="00960B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0B84">
        <w:rPr>
          <w:rFonts w:ascii="Times New Roman" w:hAnsi="Times New Roman"/>
          <w:sz w:val="24"/>
          <w:szCs w:val="24"/>
        </w:rPr>
        <w:t>7. При осуществлении закупки для достижения минимальной доли, предусмотренной п. 6 настоящей статьи, Заказчик:</w:t>
      </w:r>
    </w:p>
    <w:p w:rsidR="00960B84" w:rsidRPr="00960B84" w:rsidRDefault="00960B84" w:rsidP="00960B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0B84">
        <w:rPr>
          <w:rFonts w:ascii="Times New Roman" w:hAnsi="Times New Roman"/>
          <w:sz w:val="24"/>
          <w:szCs w:val="24"/>
        </w:rPr>
        <w:t>1) определяя НМЦД, направляет запросы о предоставлении ценовой информации субъектам деятельности в сфере промышленности, информация о которых есть в ГИСП (https://www.gisp.gov.ru/gisplk/);</w:t>
      </w:r>
    </w:p>
    <w:p w:rsidR="00960B84" w:rsidRPr="00960B84" w:rsidRDefault="00960B84" w:rsidP="00960B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0B84">
        <w:rPr>
          <w:rFonts w:ascii="Times New Roman" w:hAnsi="Times New Roman"/>
          <w:sz w:val="24"/>
          <w:szCs w:val="24"/>
        </w:rPr>
        <w:t>2) описывая объект закупки, приводит характеристики российских товаров;</w:t>
      </w:r>
    </w:p>
    <w:p w:rsidR="00960B84" w:rsidRPr="00960B84" w:rsidRDefault="00960B84" w:rsidP="00960B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0B84">
        <w:rPr>
          <w:rFonts w:ascii="Times New Roman" w:hAnsi="Times New Roman"/>
          <w:sz w:val="24"/>
          <w:szCs w:val="24"/>
        </w:rPr>
        <w:t>3) предоставляет приоритет товарам российского происхождения в порядке, предусмотренном настоящим Положением;</w:t>
      </w:r>
    </w:p>
    <w:p w:rsidR="00960B84" w:rsidRPr="00960B84" w:rsidRDefault="00960B84" w:rsidP="00960B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0B84">
        <w:rPr>
          <w:rFonts w:ascii="Times New Roman" w:hAnsi="Times New Roman"/>
          <w:sz w:val="24"/>
          <w:szCs w:val="24"/>
        </w:rPr>
        <w:lastRenderedPageBreak/>
        <w:t>4) в документацию о закупке включает требование о представлении участником закупки в составе заявки информации о том, что товар внесен в один из реестров, указанных в п. 7 настоящей статьи;</w:t>
      </w:r>
    </w:p>
    <w:p w:rsidR="00960B84" w:rsidRPr="00960B84" w:rsidRDefault="00960B84" w:rsidP="00960B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0B84">
        <w:rPr>
          <w:rFonts w:ascii="Times New Roman" w:hAnsi="Times New Roman"/>
          <w:sz w:val="24"/>
          <w:szCs w:val="24"/>
        </w:rPr>
        <w:t>5) в документацию о закупке включает условие, что отсутствие в заявке на участие в закупке информации о том, что товар внесен в один из указанных в п. 7 настоящей статьи реестров, не является основанием для отклонения заявки на участие в закупке.</w:t>
      </w:r>
    </w:p>
    <w:p w:rsidR="00960B84" w:rsidRPr="00960B84" w:rsidRDefault="00960B84" w:rsidP="00960B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60B84" w:rsidRPr="00960B84" w:rsidRDefault="00960B84" w:rsidP="00960B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0B84">
        <w:rPr>
          <w:rFonts w:ascii="Times New Roman" w:hAnsi="Times New Roman"/>
          <w:sz w:val="24"/>
          <w:szCs w:val="24"/>
        </w:rPr>
        <w:t>2. Пункт 1.1. статьи 28 Положения изложить в следующей редакции:</w:t>
      </w:r>
    </w:p>
    <w:p w:rsidR="00AC3AAA" w:rsidRPr="00A81C7E" w:rsidRDefault="00960B84" w:rsidP="00960B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0B84">
        <w:rPr>
          <w:rFonts w:ascii="Times New Roman" w:hAnsi="Times New Roman"/>
          <w:sz w:val="24"/>
          <w:szCs w:val="24"/>
        </w:rPr>
        <w:t>1.1. Настоящая статья Положения применяется в случае распространения на Заказчика действия «Положения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 утвержденного постановлением Правительства Российской Федерации от 11 декабря 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</w:r>
    </w:p>
    <w:p w:rsidR="00B5419C" w:rsidRPr="00F2778B" w:rsidRDefault="00B5419C" w:rsidP="00AC3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5419C" w:rsidRPr="00F2778B" w:rsidSect="00F2778B">
      <w:pgSz w:w="11906" w:h="16838"/>
      <w:pgMar w:top="680" w:right="680" w:bottom="680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307" w:rsidRDefault="00EA6307" w:rsidP="00B97686">
      <w:pPr>
        <w:spacing w:after="0" w:line="240" w:lineRule="auto"/>
      </w:pPr>
      <w:r>
        <w:separator/>
      </w:r>
    </w:p>
  </w:endnote>
  <w:endnote w:type="continuationSeparator" w:id="0">
    <w:p w:rsidR="00EA6307" w:rsidRDefault="00EA6307" w:rsidP="00B9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307" w:rsidRDefault="00EA6307" w:rsidP="00B97686">
      <w:pPr>
        <w:spacing w:after="0" w:line="240" w:lineRule="auto"/>
      </w:pPr>
      <w:r>
        <w:separator/>
      </w:r>
    </w:p>
  </w:footnote>
  <w:footnote w:type="continuationSeparator" w:id="0">
    <w:p w:rsidR="00EA6307" w:rsidRDefault="00EA6307" w:rsidP="00B97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58D6"/>
    <w:multiLevelType w:val="hybridMultilevel"/>
    <w:tmpl w:val="4B5A3B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82424"/>
    <w:multiLevelType w:val="hybridMultilevel"/>
    <w:tmpl w:val="E86CFA8E"/>
    <w:lvl w:ilvl="0" w:tplc="BC8CCD9A">
      <w:start w:val="1"/>
      <w:numFmt w:val="decimal"/>
      <w:lvlText w:val="%1."/>
      <w:lvlJc w:val="left"/>
      <w:pPr>
        <w:ind w:left="1790" w:hanging="1080"/>
      </w:pPr>
      <w:rPr>
        <w:rFonts w:eastAsia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3A7B0E"/>
    <w:multiLevelType w:val="hybridMultilevel"/>
    <w:tmpl w:val="F42CCD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036C2"/>
    <w:multiLevelType w:val="hybridMultilevel"/>
    <w:tmpl w:val="A10AA5C8"/>
    <w:lvl w:ilvl="0" w:tplc="76F4CC9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1DA39BE"/>
    <w:multiLevelType w:val="hybridMultilevel"/>
    <w:tmpl w:val="BA3E8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A475A0"/>
    <w:multiLevelType w:val="multilevel"/>
    <w:tmpl w:val="585A064A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A54"/>
    <w:rsid w:val="000036FD"/>
    <w:rsid w:val="00006E59"/>
    <w:rsid w:val="00034F8D"/>
    <w:rsid w:val="00054123"/>
    <w:rsid w:val="0007410D"/>
    <w:rsid w:val="000A3F21"/>
    <w:rsid w:val="000C75AD"/>
    <w:rsid w:val="00137932"/>
    <w:rsid w:val="00165403"/>
    <w:rsid w:val="0019286E"/>
    <w:rsid w:val="0019716B"/>
    <w:rsid w:val="001A7DCB"/>
    <w:rsid w:val="001B1E4D"/>
    <w:rsid w:val="001E59C7"/>
    <w:rsid w:val="00204087"/>
    <w:rsid w:val="002455A4"/>
    <w:rsid w:val="00272978"/>
    <w:rsid w:val="00277ADA"/>
    <w:rsid w:val="002C5F76"/>
    <w:rsid w:val="002D6D74"/>
    <w:rsid w:val="002E3A09"/>
    <w:rsid w:val="003533FE"/>
    <w:rsid w:val="00360F55"/>
    <w:rsid w:val="003A38FD"/>
    <w:rsid w:val="003C5B8E"/>
    <w:rsid w:val="00437264"/>
    <w:rsid w:val="00477E27"/>
    <w:rsid w:val="004E0391"/>
    <w:rsid w:val="004E0B1B"/>
    <w:rsid w:val="005166AB"/>
    <w:rsid w:val="00535065"/>
    <w:rsid w:val="00542FB1"/>
    <w:rsid w:val="00543C51"/>
    <w:rsid w:val="005630A3"/>
    <w:rsid w:val="005E19BA"/>
    <w:rsid w:val="005E2DBC"/>
    <w:rsid w:val="00606550"/>
    <w:rsid w:val="006202C7"/>
    <w:rsid w:val="006601C3"/>
    <w:rsid w:val="00660815"/>
    <w:rsid w:val="00691E82"/>
    <w:rsid w:val="006D78AB"/>
    <w:rsid w:val="00716F32"/>
    <w:rsid w:val="00783913"/>
    <w:rsid w:val="00797973"/>
    <w:rsid w:val="007F272A"/>
    <w:rsid w:val="00804E6C"/>
    <w:rsid w:val="008167D6"/>
    <w:rsid w:val="00844124"/>
    <w:rsid w:val="00856FCC"/>
    <w:rsid w:val="00873DCF"/>
    <w:rsid w:val="008D78F9"/>
    <w:rsid w:val="008E7B56"/>
    <w:rsid w:val="008F7BB8"/>
    <w:rsid w:val="00901521"/>
    <w:rsid w:val="009037E8"/>
    <w:rsid w:val="00930E53"/>
    <w:rsid w:val="00933912"/>
    <w:rsid w:val="0094368F"/>
    <w:rsid w:val="00957372"/>
    <w:rsid w:val="00960B84"/>
    <w:rsid w:val="009618C3"/>
    <w:rsid w:val="009724F6"/>
    <w:rsid w:val="00984A0D"/>
    <w:rsid w:val="009918B4"/>
    <w:rsid w:val="009A6D68"/>
    <w:rsid w:val="009B5893"/>
    <w:rsid w:val="009C0943"/>
    <w:rsid w:val="00A66572"/>
    <w:rsid w:val="00A93871"/>
    <w:rsid w:val="00AA04BD"/>
    <w:rsid w:val="00AB1326"/>
    <w:rsid w:val="00AC2381"/>
    <w:rsid w:val="00AC3AAA"/>
    <w:rsid w:val="00B173D1"/>
    <w:rsid w:val="00B267D0"/>
    <w:rsid w:val="00B302B9"/>
    <w:rsid w:val="00B5419C"/>
    <w:rsid w:val="00B65F70"/>
    <w:rsid w:val="00B73A3F"/>
    <w:rsid w:val="00B97686"/>
    <w:rsid w:val="00BA3B9A"/>
    <w:rsid w:val="00BC32C8"/>
    <w:rsid w:val="00BD35F7"/>
    <w:rsid w:val="00BE288F"/>
    <w:rsid w:val="00C14D19"/>
    <w:rsid w:val="00C173BE"/>
    <w:rsid w:val="00C34089"/>
    <w:rsid w:val="00C37A54"/>
    <w:rsid w:val="00C71E7F"/>
    <w:rsid w:val="00CB1295"/>
    <w:rsid w:val="00CB41DC"/>
    <w:rsid w:val="00CD7D6C"/>
    <w:rsid w:val="00CE263C"/>
    <w:rsid w:val="00CE43BA"/>
    <w:rsid w:val="00CE63CE"/>
    <w:rsid w:val="00CE676B"/>
    <w:rsid w:val="00CF5D4E"/>
    <w:rsid w:val="00D11F30"/>
    <w:rsid w:val="00D14DAA"/>
    <w:rsid w:val="00D169D7"/>
    <w:rsid w:val="00D2656B"/>
    <w:rsid w:val="00D317DA"/>
    <w:rsid w:val="00D3747A"/>
    <w:rsid w:val="00D419A5"/>
    <w:rsid w:val="00D543C4"/>
    <w:rsid w:val="00D72699"/>
    <w:rsid w:val="00D866DC"/>
    <w:rsid w:val="00DA674B"/>
    <w:rsid w:val="00DB1C82"/>
    <w:rsid w:val="00DB2FF8"/>
    <w:rsid w:val="00DC5DC2"/>
    <w:rsid w:val="00DF3072"/>
    <w:rsid w:val="00E05475"/>
    <w:rsid w:val="00E07C8A"/>
    <w:rsid w:val="00E57845"/>
    <w:rsid w:val="00E70B80"/>
    <w:rsid w:val="00E80B4C"/>
    <w:rsid w:val="00EA5FFF"/>
    <w:rsid w:val="00EA6307"/>
    <w:rsid w:val="00EC12DF"/>
    <w:rsid w:val="00F03561"/>
    <w:rsid w:val="00F17EF7"/>
    <w:rsid w:val="00F2594F"/>
    <w:rsid w:val="00F2778B"/>
    <w:rsid w:val="00F30F1E"/>
    <w:rsid w:val="00F36F6C"/>
    <w:rsid w:val="00F5787E"/>
    <w:rsid w:val="00F775AB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70201"/>
  <w15:docId w15:val="{54D7739A-158B-4D96-B76D-08F15112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A5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76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65403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B97686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4">
    <w:name w:val="footnote text"/>
    <w:basedOn w:val="a"/>
    <w:link w:val="a5"/>
    <w:uiPriority w:val="99"/>
    <w:rsid w:val="00B97686"/>
    <w:rPr>
      <w:rFonts w:eastAsia="Calibri"/>
      <w:sz w:val="20"/>
      <w:szCs w:val="20"/>
    </w:rPr>
  </w:style>
  <w:style w:type="character" w:customStyle="1" w:styleId="a5">
    <w:name w:val="Текст сноски Знак"/>
    <w:link w:val="a4"/>
    <w:uiPriority w:val="99"/>
    <w:rsid w:val="00B97686"/>
    <w:rPr>
      <w:rFonts w:ascii="Calibri" w:eastAsia="Calibri" w:hAnsi="Calibri" w:cs="Calibri"/>
      <w:lang w:eastAsia="en-US"/>
    </w:rPr>
  </w:style>
  <w:style w:type="character" w:styleId="a6">
    <w:name w:val="footnote reference"/>
    <w:uiPriority w:val="99"/>
    <w:rsid w:val="00B97686"/>
    <w:rPr>
      <w:vertAlign w:val="superscript"/>
    </w:rPr>
  </w:style>
  <w:style w:type="paragraph" w:styleId="a7">
    <w:name w:val="header"/>
    <w:basedOn w:val="a"/>
    <w:link w:val="a8"/>
    <w:rsid w:val="000C75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C75AD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0C75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C75AD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F2778B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rsid w:val="00F2778B"/>
    <w:rPr>
      <w:sz w:val="24"/>
      <w:szCs w:val="24"/>
    </w:rPr>
  </w:style>
  <w:style w:type="paragraph" w:customStyle="1" w:styleId="ConsPlusNormal">
    <w:name w:val="ConsPlusNormal"/>
    <w:rsid w:val="00F277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8406</CharactersWithSpaces>
  <SharedDoc>false</SharedDoc>
  <HLinks>
    <vt:vector size="12" baseType="variant">
      <vt:variant>
        <vt:i4>5111814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consultantplus://offline/ref=D24CE6E209F556146356B4A190E64DD035AD7201A93B40907DA1825D4ADC5C5D19869A08FFY7rFH</vt:lpwstr>
      </vt:variant>
      <vt:variant>
        <vt:lpwstr/>
      </vt:variant>
      <vt:variant>
        <vt:i4>4980824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consultantplus://offline/ref=D24CE6E209F556146356B4A190E64DD035AB7707A43640907DA1825D4AYDrCH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Сергей</dc:creator>
  <cp:keywords/>
  <cp:lastModifiedBy>Сергей Юрьев</cp:lastModifiedBy>
  <cp:revision>23</cp:revision>
  <cp:lastPrinted>2014-09-18T11:02:00Z</cp:lastPrinted>
  <dcterms:created xsi:type="dcterms:W3CDTF">2016-06-30T07:09:00Z</dcterms:created>
  <dcterms:modified xsi:type="dcterms:W3CDTF">2022-10-31T07:58:00Z</dcterms:modified>
</cp:coreProperties>
</file>